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B" w:rsidRPr="003B0D31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Витяг із п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6 </w:t>
      </w:r>
    </w:p>
    <w:p w:rsidR="001F23BB" w:rsidRPr="003B0D31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0D31">
        <w:rPr>
          <w:rFonts w:ascii="Times New Roman" w:eastAsia="Calibri" w:hAnsi="Times New Roman" w:cs="Times New Roman"/>
          <w:b/>
          <w:sz w:val="28"/>
          <w:szCs w:val="28"/>
        </w:rPr>
        <w:t>засідання</w:t>
      </w:r>
      <w:proofErr w:type="spellEnd"/>
      <w:r w:rsidRPr="003B0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0D31">
        <w:rPr>
          <w:rFonts w:ascii="Times New Roman" w:eastAsia="Calibri" w:hAnsi="Times New Roman" w:cs="Times New Roman"/>
          <w:b/>
          <w:sz w:val="28"/>
          <w:szCs w:val="28"/>
        </w:rPr>
        <w:t>педагогічної</w:t>
      </w:r>
      <w:proofErr w:type="spellEnd"/>
      <w:r w:rsidRPr="003B0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B0D31">
        <w:rPr>
          <w:rFonts w:ascii="Times New Roman" w:eastAsia="Calibri" w:hAnsi="Times New Roman" w:cs="Times New Roman"/>
          <w:b/>
          <w:sz w:val="28"/>
          <w:szCs w:val="28"/>
        </w:rPr>
        <w:t>ради</w:t>
      </w:r>
      <w:proofErr w:type="gramEnd"/>
    </w:p>
    <w:p w:rsidR="001F23BB" w:rsidRPr="003B0D31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Вовчанського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ліцею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Вовчанської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1F23BB" w:rsidRPr="003B0D31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Харківської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</w:p>
    <w:p w:rsidR="001F23BB" w:rsidRPr="0061490A" w:rsidRDefault="001F23BB" w:rsidP="001F23BB">
      <w:pPr>
        <w:spacing w:after="0" w:line="240" w:lineRule="auto"/>
        <w:rPr>
          <w:rFonts w:ascii="Times New Roman" w:eastAsia="Calibri" w:hAnsi="Times New Roman" w:cs="Times New Roman"/>
          <w:position w:val="6"/>
          <w:sz w:val="28"/>
          <w:szCs w:val="28"/>
        </w:rPr>
      </w:pPr>
      <w:r>
        <w:rPr>
          <w:rFonts w:ascii="Times New Roman" w:eastAsia="Calibri" w:hAnsi="Times New Roman" w:cs="Times New Roman"/>
          <w:position w:val="6"/>
          <w:sz w:val="28"/>
          <w:szCs w:val="28"/>
        </w:rPr>
        <w:t>08.</w:t>
      </w:r>
      <w:r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>0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4.2020                                                                                           </w:t>
      </w:r>
      <w:r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м. </w:t>
      </w:r>
      <w:proofErr w:type="spellStart"/>
      <w:r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>Вовчанськ</w:t>
      </w:r>
      <w:proofErr w:type="spellEnd"/>
    </w:p>
    <w:p w:rsidR="001F23BB" w:rsidRPr="003B0D31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6"/>
          <w:sz w:val="28"/>
          <w:szCs w:val="28"/>
        </w:rPr>
      </w:pPr>
    </w:p>
    <w:p w:rsidR="001F23BB" w:rsidRPr="003B0D31" w:rsidRDefault="001F23BB" w:rsidP="001F2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Голова – </w:t>
      </w:r>
      <w:r w:rsidRPr="003B0D31">
        <w:rPr>
          <w:rFonts w:ascii="Times New Roman" w:eastAsia="Calibri" w:hAnsi="Times New Roman" w:cs="Times New Roman"/>
          <w:position w:val="6"/>
          <w:sz w:val="28"/>
          <w:szCs w:val="28"/>
          <w:lang w:val="en-US"/>
        </w:rPr>
        <w:t>C</w:t>
      </w: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.В. </w:t>
      </w:r>
      <w:proofErr w:type="spellStart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Колеснікова</w:t>
      </w:r>
      <w:proofErr w:type="spellEnd"/>
    </w:p>
    <w:p w:rsidR="001F23BB" w:rsidRPr="003B0D31" w:rsidRDefault="001F23BB" w:rsidP="001F2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proofErr w:type="spellStart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Секретар</w:t>
      </w:r>
      <w:proofErr w:type="spellEnd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– В.Ю. </w:t>
      </w:r>
      <w:proofErr w:type="spellStart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Батуліна</w:t>
      </w:r>
      <w:proofErr w:type="spellEnd"/>
    </w:p>
    <w:p w:rsidR="001F23BB" w:rsidRDefault="001F23BB" w:rsidP="001F2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proofErr w:type="spellStart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Присутні</w:t>
      </w:r>
      <w:proofErr w:type="spellEnd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35 </w:t>
      </w:r>
      <w:proofErr w:type="spellStart"/>
      <w:r>
        <w:rPr>
          <w:rFonts w:ascii="Times New Roman" w:eastAsia="Calibri" w:hAnsi="Times New Roman" w:cs="Times New Roman"/>
          <w:position w:val="6"/>
          <w:sz w:val="28"/>
          <w:szCs w:val="28"/>
        </w:rPr>
        <w:t>педагогічних</w:t>
      </w:r>
      <w:proofErr w:type="spellEnd"/>
      <w:r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position w:val="6"/>
          <w:sz w:val="28"/>
          <w:szCs w:val="28"/>
        </w:rPr>
        <w:t>працівники</w:t>
      </w:r>
      <w:proofErr w:type="spellEnd"/>
      <w:r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</w:t>
      </w:r>
    </w:p>
    <w:p w:rsidR="001F23BB" w:rsidRDefault="001F23BB" w:rsidP="001F2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</w:p>
    <w:p w:rsidR="001F23BB" w:rsidRPr="0061490A" w:rsidRDefault="001F23BB" w:rsidP="001F23B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position w:val="6"/>
          <w:sz w:val="28"/>
          <w:szCs w:val="28"/>
        </w:rPr>
      </w:pPr>
      <w:r w:rsidRPr="0061490A">
        <w:rPr>
          <w:rFonts w:ascii="Times New Roman" w:eastAsia="Calibri" w:hAnsi="Times New Roman" w:cs="Times New Roman"/>
          <w:b/>
          <w:position w:val="6"/>
          <w:sz w:val="28"/>
          <w:szCs w:val="28"/>
        </w:rPr>
        <w:t xml:space="preserve">Порядок </w:t>
      </w:r>
      <w:proofErr w:type="spellStart"/>
      <w:r w:rsidRPr="0061490A">
        <w:rPr>
          <w:rFonts w:ascii="Times New Roman" w:eastAsia="Calibri" w:hAnsi="Times New Roman" w:cs="Times New Roman"/>
          <w:b/>
          <w:position w:val="6"/>
          <w:sz w:val="28"/>
          <w:szCs w:val="28"/>
        </w:rPr>
        <w:t>денний</w:t>
      </w:r>
      <w:proofErr w:type="spellEnd"/>
    </w:p>
    <w:p w:rsidR="001F23BB" w:rsidRPr="00CE4F55" w:rsidRDefault="001F23BB" w:rsidP="001F23BB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1. </w:t>
      </w:r>
      <w:r w:rsidRPr="00E20F4D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Про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вибі</w:t>
      </w:r>
      <w:proofErr w:type="gram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р</w:t>
      </w:r>
      <w:proofErr w:type="spellEnd"/>
      <w:proofErr w:type="gram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електронних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версій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оригінал-</w:t>
      </w:r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макетів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для 7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класу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закладів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загальної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середньої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поданих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на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конкурсний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відбір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проектів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для  7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класу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закладів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загальної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середньої</w:t>
      </w:r>
      <w:proofErr w:type="spellEnd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. (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Доповідач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Данчук</w:t>
      </w:r>
      <w:proofErr w:type="spellEnd"/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Ю.В.)</w:t>
      </w:r>
    </w:p>
    <w:bookmarkEnd w:id="0"/>
    <w:p w:rsidR="001F23BB" w:rsidRPr="0061490A" w:rsidRDefault="001F23BB" w:rsidP="001F23B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І. СЛУХАЛИ: </w:t>
      </w:r>
    </w:p>
    <w:p w:rsidR="001F23BB" w:rsidRPr="00A12B71" w:rsidRDefault="001F23BB" w:rsidP="001F23BB">
      <w:pPr>
        <w:spacing w:after="0" w:line="360" w:lineRule="auto"/>
        <w:ind w:firstLine="711"/>
        <w:jc w:val="both"/>
      </w:pPr>
      <w:proofErr w:type="spellStart"/>
      <w:r w:rsidRPr="00440997">
        <w:rPr>
          <w:rFonts w:ascii="Times New Roman" w:eastAsia="Lucida Sans Unicode" w:hAnsi="Times New Roman" w:cs="Times New Roman"/>
          <w:b/>
          <w:position w:val="13"/>
          <w:sz w:val="28"/>
          <w:szCs w:val="28"/>
        </w:rPr>
        <w:t>Данчук</w:t>
      </w:r>
      <w:proofErr w:type="spellEnd"/>
      <w:r w:rsidRPr="00440997">
        <w:rPr>
          <w:rFonts w:ascii="Times New Roman" w:eastAsia="Lucida Sans Unicode" w:hAnsi="Times New Roman" w:cs="Times New Roman"/>
          <w:b/>
          <w:position w:val="13"/>
          <w:sz w:val="28"/>
          <w:szCs w:val="28"/>
        </w:rPr>
        <w:t xml:space="preserve"> Ю. В.,</w:t>
      </w:r>
      <w:r>
        <w:rPr>
          <w:rFonts w:ascii="Times New Roman" w:eastAsia="Lucida Sans Unicode" w:hAnsi="Times New Roman" w:cs="Times New Roman"/>
          <w:b/>
          <w:position w:val="13"/>
          <w:sz w:val="28"/>
          <w:szCs w:val="28"/>
        </w:rPr>
        <w:t xml:space="preserve"> </w:t>
      </w:r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заступника директора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Вовчанського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ліцею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№2, яка </w:t>
      </w:r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нагадала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присутнім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що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з метою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забезпечення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здобувачів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базової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середньої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освіти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і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педагогічних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працівників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новим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поколінням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proofErr w:type="gramStart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п</w:t>
      </w:r>
      <w:proofErr w:type="gram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ідручників</w:t>
      </w:r>
      <w:proofErr w:type="spellEnd"/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відповідно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до Порядку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проведення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конкурсного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відбору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крім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електронних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) для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здобувачів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повної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загальної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середньої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і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педагогічних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працівників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затвердженого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наказом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Міністерства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і науки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України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17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липня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 2019 року № 1002,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зареєстрованого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Міністерстві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юстиції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України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12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серпня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2019 року за № 902/33873, на ІІ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етапі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до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проведення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Конкурсу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долучаються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ЗЗСО.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Згідно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 листом МОН № 1/9-39 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22.02.2020 «Про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забезпечення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виконання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наказів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Міністерства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і науки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України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07 листопада 2019 року № 1409 (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змінами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) та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12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грудня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2019 року № 1543 з 06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квітня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до 15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квітня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триває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вибі</w:t>
      </w:r>
      <w:proofErr w:type="gram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р</w:t>
      </w:r>
      <w:proofErr w:type="spellEnd"/>
      <w:proofErr w:type="gram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та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замовлення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для 7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класу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ЗЗСО. У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Електронній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бібліотеці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ДНУ «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Інститут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модернізації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змісту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» у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вільному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доступі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в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розділі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«Конкурс </w:t>
      </w:r>
      <w:proofErr w:type="spellStart"/>
      <w:proofErr w:type="gram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</w:t>
      </w:r>
      <w:proofErr w:type="gram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»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розміщено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електронні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версії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фрагментів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оригінал-макетів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яким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за результатами І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етапу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lastRenderedPageBreak/>
        <w:t xml:space="preserve">Конкурсу буде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надано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відповідний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гриф.  Педагоги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мали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змогу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ознайомитися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відповідними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фрагментами і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готові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викласти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власні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судження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щодо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вибору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</w:t>
      </w:r>
      <w:proofErr w:type="gram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для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нашого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освітнього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закладу.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Виступаюча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наголосила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на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важливості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виваженого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колегіального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рішення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щодо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вибору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підручників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в</w:t>
      </w:r>
      <w:proofErr w:type="gram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ідповідно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до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чинних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>програм</w:t>
      </w:r>
      <w:proofErr w:type="spellEnd"/>
      <w:r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. </w:t>
      </w:r>
    </w:p>
    <w:p w:rsidR="001F23BB" w:rsidRPr="0061490A" w:rsidRDefault="001F23BB" w:rsidP="001F23BB">
      <w:pPr>
        <w:tabs>
          <w:tab w:val="left" w:pos="709"/>
        </w:tabs>
        <w:suppressAutoHyphens/>
        <w:spacing w:after="0" w:line="360" w:lineRule="auto"/>
        <w:ind w:left="75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61490A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ВИСТУПИЛИ: </w:t>
      </w:r>
    </w:p>
    <w:p w:rsidR="001F23BB" w:rsidRDefault="001F23BB" w:rsidP="001F2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Цапко І. І</w:t>
      </w:r>
      <w:r w:rsidRPr="005019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19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яка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зазначила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вважає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9B5">
        <w:rPr>
          <w:rFonts w:ascii="Times New Roman" w:eastAsia="Calibri" w:hAnsi="Times New Roman" w:cs="Times New Roman"/>
          <w:sz w:val="28"/>
          <w:szCs w:val="28"/>
        </w:rPr>
        <w:t>доц</w:t>
      </w:r>
      <w:proofErr w:type="gramEnd"/>
      <w:r w:rsidRPr="005019B5">
        <w:rPr>
          <w:rFonts w:ascii="Times New Roman" w:eastAsia="Calibri" w:hAnsi="Times New Roman" w:cs="Times New Roman"/>
          <w:sz w:val="28"/>
          <w:szCs w:val="28"/>
        </w:rPr>
        <w:t>ільним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ибрати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9B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для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авторів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Сорочинської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 М.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 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Обгрунтовуючи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виступаюча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зазначила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погляди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насиченими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параграфу,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1F23BB" w:rsidRPr="005019B5" w:rsidRDefault="001F23BB" w:rsidP="001F23BB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Я</w:t>
      </w:r>
      <w:r w:rsidRPr="005019B5">
        <w:rPr>
          <w:rFonts w:ascii="Times New Roman" w:eastAsia="Calibri" w:hAnsi="Times New Roman" w:cs="Times New Roman"/>
          <w:sz w:val="28"/>
          <w:szCs w:val="28"/>
        </w:rPr>
        <w:t>к альтернативні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9B5">
        <w:rPr>
          <w:rFonts w:ascii="Times New Roman" w:eastAsia="Calibri" w:hAnsi="Times New Roman" w:cs="Times New Roman"/>
          <w:sz w:val="28"/>
          <w:szCs w:val="28"/>
        </w:rPr>
        <w:t>учитель запропонувала обрати такі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підручники з історії України</w:t>
      </w:r>
      <w:r w:rsidRPr="005019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3BB" w:rsidRPr="005119CB" w:rsidRDefault="001F23BB" w:rsidP="001F23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127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О. 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5119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Дудар О. В., Гук О. І.,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редакцією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І.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4.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Свідерський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Ю., Романишин Н.Ю.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Хлібовська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Крижановська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Є.,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О.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авт. Власов В.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Панарін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Є,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Топольницька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А. </w:t>
      </w:r>
    </w:p>
    <w:p w:rsidR="001F23BB" w:rsidRPr="00F21F10" w:rsidRDefault="001F23BB" w:rsidP="001F23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Також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Цапко І. І.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запропонувала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обрати як перший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авторів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Сорочинської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 М.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 О.</w:t>
      </w:r>
      <w:r w:rsidRPr="0057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подача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зануритися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альтернативні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запропонувала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обрати </w:t>
      </w: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3BB" w:rsidRPr="005119C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О.  </w:t>
      </w:r>
    </w:p>
    <w:p w:rsidR="001F23BB" w:rsidRPr="005119C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5119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Щупак І. Я., Бурлака О. В.,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іскарьова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О.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Малієнко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Б.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авт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Васильків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Островський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В., Паршин І. 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Я.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Подаляк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Г., Лукач І. Б.,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 В. 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Pr="00736F01">
        <w:rPr>
          <w:rFonts w:ascii="Times New Roman" w:hAnsi="Times New Roman" w:cs="Times New Roman"/>
          <w:sz w:val="28"/>
          <w:szCs w:val="28"/>
        </w:rPr>
        <w:t xml:space="preserve">В.,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обрати для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7</w:t>
      </w:r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r w:rsidRPr="005522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Інформатика</w:t>
      </w:r>
      <w:proofErr w:type="spellEnd"/>
      <w:r w:rsidRPr="0055220A">
        <w:rPr>
          <w:rFonts w:ascii="Times New Roman" w:hAnsi="Times New Roman" w:cs="Times New Roman"/>
          <w:b/>
          <w:sz w:val="28"/>
          <w:szCs w:val="28"/>
        </w:rPr>
        <w:t>»</w:t>
      </w:r>
      <w:r w:rsidRPr="0073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32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1F23BB" w:rsidRPr="0042658B" w:rsidRDefault="001F23BB" w:rsidP="001F23B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42A21">
        <w:rPr>
          <w:rFonts w:ascii="Times New Roman" w:hAnsi="Times New Roman" w:cs="Times New Roman"/>
          <w:sz w:val="28"/>
          <w:szCs w:val="28"/>
        </w:rPr>
        <w:t>Виступаюча</w:t>
      </w:r>
      <w:proofErr w:type="spellEnd"/>
      <w:r w:rsidRPr="00C42A21">
        <w:rPr>
          <w:rFonts w:ascii="Times New Roman" w:hAnsi="Times New Roman" w:cs="Times New Roman"/>
          <w:sz w:val="28"/>
          <w:szCs w:val="28"/>
        </w:rPr>
        <w:t xml:space="preserve"> сказала, </w:t>
      </w:r>
      <w:proofErr w:type="spellStart"/>
      <w:r w:rsidRPr="00C42A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2658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» для 7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інформаційно-технологічного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компонента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стандарті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.</w:t>
      </w:r>
    </w:p>
    <w:p w:rsidR="001F23BB" w:rsidRPr="0042658B" w:rsidRDefault="001F23BB" w:rsidP="001F23B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ідкреслила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доступно;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основа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плану уроку;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виклав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поглиблений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для тих,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інформатикою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рубриці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«Для тих,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»; батьки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алгоритмам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2658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покрокові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автор не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системах і з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версіями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редакторів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 «Для </w:t>
      </w:r>
      <w:proofErr w:type="gramStart"/>
      <w:r w:rsidRPr="0042658B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LibreOffice</w:t>
      </w:r>
      <w:r w:rsidRPr="0042658B">
        <w:rPr>
          <w:rFonts w:ascii="Times New Roman" w:hAnsi="Times New Roman" w:cs="Times New Roman"/>
          <w:sz w:val="28"/>
          <w:szCs w:val="28"/>
        </w:rPr>
        <w:t xml:space="preserve">» та «Для тих,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2658B">
        <w:rPr>
          <w:rFonts w:ascii="Times New Roman" w:hAnsi="Times New Roman" w:cs="Times New Roman"/>
          <w:sz w:val="28"/>
          <w:szCs w:val="28"/>
        </w:rPr>
        <w:t xml:space="preserve"> 2010».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систематизував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виклав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дібрав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найуживаніші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найнеобхідніші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65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знатимуть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.</w:t>
      </w:r>
    </w:p>
    <w:p w:rsidR="001F23BB" w:rsidRPr="0042658B" w:rsidRDefault="001F23BB" w:rsidP="001F23B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особистісно-орієнтований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умовними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знаками (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є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пояснено, як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</w:rPr>
        <w:t xml:space="preserve">На початку кожного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теми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порівнянням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тему.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наводить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вивчався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піднімуться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теми зараз.</w:t>
      </w:r>
    </w:p>
    <w:p w:rsidR="001F23BB" w:rsidRPr="0042658B" w:rsidRDefault="001F23BB" w:rsidP="001F23B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Виступаюча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2658B">
        <w:rPr>
          <w:rFonts w:ascii="Times New Roman" w:hAnsi="Times New Roman" w:cs="Times New Roman"/>
          <w:sz w:val="28"/>
          <w:szCs w:val="28"/>
        </w:rPr>
        <w:t>аслуговує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й структура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поділено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параграфи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кожного параграфу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рубриці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а на початку кожного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актуалізації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теми.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лаконічна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сленгу.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діалогічність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: 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б до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івнями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приділив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ілюстрованому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скріншотів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ікон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ілюстраціями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швидшому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підручниках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, де і як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текстовому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r w:rsidRPr="004265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6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правильно 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6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58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гендерного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658B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426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3BB" w:rsidRPr="00CE5ACE" w:rsidRDefault="001F23BB" w:rsidP="001F23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CE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CE5ACE">
        <w:rPr>
          <w:rFonts w:ascii="Times New Roman" w:eastAsia="Calibri" w:hAnsi="Times New Roman" w:cs="Times New Roman"/>
          <w:sz w:val="28"/>
          <w:szCs w:val="28"/>
        </w:rPr>
        <w:t>альтернативні</w:t>
      </w:r>
      <w:proofErr w:type="spellEnd"/>
      <w:r w:rsidRPr="00CE5ACE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proofErr w:type="spellStart"/>
      <w:r w:rsidRPr="00CE5ACE">
        <w:rPr>
          <w:rFonts w:ascii="Times New Roman" w:eastAsia="Calibri" w:hAnsi="Times New Roman" w:cs="Times New Roman"/>
          <w:sz w:val="28"/>
          <w:szCs w:val="28"/>
        </w:rPr>
        <w:t>запропонувала</w:t>
      </w:r>
      <w:proofErr w:type="spellEnd"/>
      <w:r w:rsidRPr="00CE5ACE">
        <w:rPr>
          <w:rFonts w:ascii="Times New Roman" w:eastAsia="Calibri" w:hAnsi="Times New Roman" w:cs="Times New Roman"/>
          <w:sz w:val="28"/>
          <w:szCs w:val="28"/>
        </w:rPr>
        <w:t xml:space="preserve"> обрати </w:t>
      </w:r>
      <w:proofErr w:type="spellStart"/>
      <w:r w:rsidRPr="00CE5ACE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CE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A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E5ACE">
        <w:rPr>
          <w:rFonts w:ascii="Times New Roman" w:eastAsia="Calibri" w:hAnsi="Times New Roman" w:cs="Times New Roman"/>
          <w:sz w:val="28"/>
          <w:szCs w:val="28"/>
        </w:rPr>
        <w:t>ідручники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E5A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Морзе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Коршунова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Бондаренко О.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Шестопалов Є. А.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авт. Казанцев О. В., Стеценко І. В.</w:t>
      </w:r>
    </w:p>
    <w:p w:rsidR="001F23BB" w:rsidRPr="00734ADD" w:rsidRDefault="001F23BB" w:rsidP="001F23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УХВАЛИЛИ:</w:t>
      </w:r>
    </w:p>
    <w:p w:rsidR="001F23BB" w:rsidRPr="0055220A" w:rsidRDefault="001F23BB" w:rsidP="001F23BB">
      <w:pPr>
        <w:pStyle w:val="a3"/>
        <w:numPr>
          <w:ilvl w:val="0"/>
          <w:numId w:val="1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Зробити вибір електронних версій оригінал-макетів підручників для 7 класу серед поданих на конкурсний відбір проектів підручників  для 7 класу закладів загальної середньої освіти, розставивши пріоритети таким </w:t>
      </w:r>
      <w:r w:rsidRPr="0055220A">
        <w:rPr>
          <w:rFonts w:ascii="Times New Roman" w:eastAsia="Lucida Sans Unicode" w:hAnsi="Times New Roman" w:cs="Times New Roman"/>
          <w:color w:val="00000A"/>
          <w:sz w:val="28"/>
          <w:szCs w:val="28"/>
        </w:rPr>
        <w:t>чином:</w:t>
      </w:r>
    </w:p>
    <w:p w:rsidR="001F23BB" w:rsidRPr="00A23C8A" w:rsidRDefault="0030790A" w:rsidP="001F23BB">
      <w:pPr>
        <w:pStyle w:val="a3"/>
        <w:numPr>
          <w:ilvl w:val="0"/>
          <w:numId w:val="2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hyperlink r:id="rId6" w:tgtFrame="_blank" w:history="1">
        <w:r w:rsidR="001F23BB" w:rsidRPr="0055220A">
          <w:rPr>
            <w:rFonts w:ascii="Times New Roman" w:hAnsi="Times New Roman" w:cs="Times New Roman"/>
            <w:b/>
            <w:sz w:val="28"/>
            <w:szCs w:val="28"/>
          </w:rPr>
          <w:t>«</w:t>
        </w:r>
        <w:r w:rsidR="001F23BB">
          <w:rPr>
            <w:rFonts w:ascii="Times New Roman" w:hAnsi="Times New Roman" w:cs="Times New Roman"/>
            <w:b/>
            <w:sz w:val="28"/>
            <w:szCs w:val="28"/>
          </w:rPr>
          <w:t xml:space="preserve">Історія України» підручник для 7 класу закладів загальної середньої освіти </w:t>
        </w:r>
      </w:hyperlink>
    </w:p>
    <w:p w:rsidR="001F23BB" w:rsidRDefault="001F23BB" w:rsidP="001F23BB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C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ріоритет </w:t>
      </w:r>
      <w:r w:rsidRPr="00A23C8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B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Історія України», авт. Сорочинська Н. М.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 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23BB" w:rsidRDefault="001F23BB" w:rsidP="001F23BB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</w:t>
      </w:r>
      <w:r w:rsidRPr="00CE5A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рнативи:</w:t>
      </w:r>
    </w:p>
    <w:p w:rsidR="001F23BB" w:rsidRPr="005119CB" w:rsidRDefault="001F23BB" w:rsidP="001F23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127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О. 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5119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Дудар О. В., Гук О. І.,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редакцією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І.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4.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Свідерський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Ю., Романишин Н.Ю.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Хлібовська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Крижановська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Є.,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О.</w:t>
      </w:r>
    </w:p>
    <w:p w:rsidR="001F23BB" w:rsidRPr="00F21F10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авт. Власов В.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Панарін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Є,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Топольницька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А. </w:t>
      </w:r>
    </w:p>
    <w:p w:rsidR="001F23BB" w:rsidRPr="009F37A9" w:rsidRDefault="001F23BB" w:rsidP="001F23BB">
      <w:pPr>
        <w:pStyle w:val="a3"/>
        <w:numPr>
          <w:ilvl w:val="0"/>
          <w:numId w:val="2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F9430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55220A">
          <w:rPr>
            <w:rFonts w:ascii="Times New Roman" w:hAnsi="Times New Roman" w:cs="Times New Roman"/>
            <w:b/>
            <w:sz w:val="28"/>
            <w:szCs w:val="28"/>
          </w:rPr>
          <w:t>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Всесвітня історія» підручник для 7 класу закладів загальної середньої освіти </w:t>
        </w:r>
      </w:hyperlink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Пр</w:t>
      </w:r>
      <w:proofErr w:type="gramEnd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іоритет</w:t>
      </w:r>
      <w:proofErr w:type="spellEnd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1. «</w:t>
      </w:r>
      <w:proofErr w:type="spellStart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Всесвітня</w:t>
      </w:r>
      <w:proofErr w:type="spellEnd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історія</w:t>
      </w:r>
      <w:proofErr w:type="spellEnd"/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»,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Сорочинська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М., </w:t>
      </w:r>
      <w:r w:rsidRPr="009F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37A9"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 w:rsidRPr="009F37A9">
        <w:rPr>
          <w:rFonts w:ascii="Times New Roman" w:eastAsia="Calibri" w:hAnsi="Times New Roman" w:cs="Times New Roman"/>
          <w:sz w:val="28"/>
          <w:szCs w:val="28"/>
        </w:rPr>
        <w:t xml:space="preserve"> О. О.</w:t>
      </w:r>
    </w:p>
    <w:p w:rsidR="001F23BB" w:rsidRPr="009F37A9" w:rsidRDefault="001F23BB" w:rsidP="001F23BB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</w:t>
      </w:r>
      <w:r w:rsidRPr="00CE5A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рнативи:</w:t>
      </w:r>
    </w:p>
    <w:p w:rsidR="001F23BB" w:rsidRPr="005119C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О.  </w:t>
      </w:r>
    </w:p>
    <w:p w:rsidR="001F23BB" w:rsidRPr="005119C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5119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Щупак І. Я., Бурлака О. В.,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іскарьова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О. </w:t>
      </w:r>
    </w:p>
    <w:p w:rsidR="001F23BB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Малієнко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 Б.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Pr="00AF66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5119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авт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Васильків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Островський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В., Паршин І. 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Я.</w:t>
      </w:r>
    </w:p>
    <w:p w:rsidR="001F23BB" w:rsidRPr="009F37A9" w:rsidRDefault="001F23BB" w:rsidP="001F23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авт.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Подаляк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Г., Лукач І. Б.,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 В. </w:t>
      </w:r>
    </w:p>
    <w:p w:rsidR="001F23BB" w:rsidRDefault="001F23BB" w:rsidP="001F23BB">
      <w:pPr>
        <w:pStyle w:val="a3"/>
        <w:numPr>
          <w:ilvl w:val="0"/>
          <w:numId w:val="2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A9">
        <w:rPr>
          <w:rFonts w:ascii="Times New Roman" w:hAnsi="Times New Roman" w:cs="Times New Roman"/>
          <w:b/>
          <w:sz w:val="28"/>
          <w:szCs w:val="28"/>
        </w:rPr>
        <w:t xml:space="preserve"> «Інформатика»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підручник для 7 класу закладів загальної середньої освіти </w:t>
      </w:r>
      <w:r w:rsidRPr="009F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BB" w:rsidRPr="009F37A9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37A9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F37A9">
        <w:rPr>
          <w:rFonts w:ascii="Times New Roman" w:hAnsi="Times New Roman" w:cs="Times New Roman"/>
          <w:color w:val="000000"/>
          <w:sz w:val="28"/>
          <w:szCs w:val="28"/>
        </w:rPr>
        <w:t>іоритет</w:t>
      </w:r>
      <w:proofErr w:type="spellEnd"/>
      <w:r w:rsidRPr="009F37A9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37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F37A9">
        <w:rPr>
          <w:rFonts w:ascii="Times New Roman" w:hAnsi="Times New Roman" w:cs="Times New Roman"/>
          <w:sz w:val="28"/>
          <w:szCs w:val="28"/>
        </w:rPr>
        <w:t>іоритет</w:t>
      </w:r>
      <w:proofErr w:type="spellEnd"/>
      <w:r w:rsidRPr="009F37A9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авт.</w:t>
      </w:r>
      <w:r w:rsidRPr="008E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Морзе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Коршунова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авт. Бондаренко О.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Шестопалов Є. А.</w:t>
      </w:r>
    </w:p>
    <w:p w:rsid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авт. Казанцев О. В., Стеценко І. В.</w:t>
      </w:r>
    </w:p>
    <w:p w:rsidR="001F23BB" w:rsidRPr="001F23BB" w:rsidRDefault="001F23BB" w:rsidP="001F2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23BB" w:rsidRPr="001F23BB" w:rsidRDefault="001F23BB" w:rsidP="001F2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 xml:space="preserve">              </w:t>
      </w:r>
      <w:r w:rsidRPr="001F23BB"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>Голова педагогічної ради                            С</w:t>
      </w:r>
      <w:r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>вітлана КОЛЕСНІКОВА</w:t>
      </w:r>
    </w:p>
    <w:p w:rsidR="001F23BB" w:rsidRPr="001F23BB" w:rsidRDefault="001F23BB" w:rsidP="001F23BB">
      <w:pPr>
        <w:spacing w:after="0" w:line="240" w:lineRule="auto"/>
        <w:jc w:val="both"/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</w:pPr>
      <w:r w:rsidRPr="001F23BB"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 xml:space="preserve">              Секретар                                                       </w:t>
      </w:r>
      <w:r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 xml:space="preserve"> </w:t>
      </w:r>
      <w:r w:rsidRPr="001F23BB"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>В.</w:t>
      </w:r>
      <w:r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 xml:space="preserve"> БАТУЛІНА</w:t>
      </w:r>
    </w:p>
    <w:p w:rsidR="001F23BB" w:rsidRPr="001F23BB" w:rsidRDefault="001F23BB" w:rsidP="001F23BB">
      <w:pPr>
        <w:tabs>
          <w:tab w:val="left" w:pos="5460"/>
        </w:tabs>
        <w:spacing w:after="0" w:line="240" w:lineRule="auto"/>
        <w:ind w:left="750" w:hanging="324"/>
        <w:contextualSpacing/>
        <w:jc w:val="both"/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</w:pPr>
      <w:r w:rsidRPr="001F23BB">
        <w:rPr>
          <w:rFonts w:ascii="Times New Roman" w:eastAsia="Calibri" w:hAnsi="Times New Roman" w:cs="Times New Roman"/>
          <w:position w:val="6"/>
          <w:sz w:val="28"/>
          <w:szCs w:val="28"/>
          <w:lang w:val="uk-UA"/>
        </w:rPr>
        <w:tab/>
      </w:r>
    </w:p>
    <w:p w:rsidR="001F23BB" w:rsidRPr="001F23BB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23BB">
        <w:rPr>
          <w:rFonts w:ascii="Times New Roman" w:hAnsi="Times New Roman" w:cs="Times New Roman"/>
          <w:sz w:val="24"/>
          <w:szCs w:val="24"/>
          <w:lang w:val="uk-UA"/>
        </w:rPr>
        <w:t>Н.Ф. Сергієнко                       Ю.В. Данчук                А.Л. Іванова</w:t>
      </w:r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3BB">
        <w:rPr>
          <w:rFonts w:ascii="Times New Roman" w:hAnsi="Times New Roman" w:cs="Times New Roman"/>
          <w:sz w:val="24"/>
          <w:szCs w:val="24"/>
          <w:lang w:val="uk-UA"/>
        </w:rPr>
        <w:t>О.В. Дяченко                         Л.О. Титар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 xml:space="preserve"> В.О.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І.І.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>Цапко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7715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 xml:space="preserve">Кулакова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>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Юзюк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   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Подлуцька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7715">
        <w:rPr>
          <w:rFonts w:ascii="Times New Roman" w:hAnsi="Times New Roman" w:cs="Times New Roman"/>
          <w:sz w:val="24"/>
          <w:szCs w:val="24"/>
        </w:rPr>
        <w:t>О.О.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Невгасимова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Корнієць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715">
        <w:rPr>
          <w:rFonts w:ascii="Times New Roman" w:hAnsi="Times New Roman" w:cs="Times New Roman"/>
          <w:sz w:val="24"/>
          <w:szCs w:val="24"/>
        </w:rPr>
        <w:t>Л.О.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>Дудник</w:t>
      </w:r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Л.Л.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Фадєєва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7715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sz w:val="24"/>
          <w:szCs w:val="24"/>
        </w:rPr>
        <w:t>Сиротенко</w:t>
      </w:r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І.В.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Сірий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О.І.Сергієнко</w:t>
      </w:r>
      <w:proofErr w:type="spellEnd"/>
      <w:r w:rsidRPr="00292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715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О.Б.Папуга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О.І.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Казенна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Л.Б.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771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57715">
        <w:rPr>
          <w:rFonts w:ascii="Times New Roman" w:hAnsi="Times New Roman" w:cs="Times New Roman"/>
          <w:sz w:val="24"/>
          <w:szCs w:val="24"/>
        </w:rPr>
        <w:t>ідлова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Л.В.Юрченко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А.Л.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Мітіна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Галіщева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7715">
        <w:rPr>
          <w:rFonts w:ascii="Times New Roman" w:hAnsi="Times New Roman" w:cs="Times New Roman"/>
          <w:sz w:val="24"/>
          <w:szCs w:val="24"/>
        </w:rPr>
        <w:t>Т.О.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Бородіна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Варцаба</w:t>
      </w:r>
      <w:proofErr w:type="spellEnd"/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Юхимець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Л.А.Мороз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О.</w:t>
      </w:r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BB" w:rsidRPr="00A57715" w:rsidRDefault="001F23BB" w:rsidP="001F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430" w:rsidRDefault="00964430"/>
    <w:sectPr w:rsidR="0096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47"/>
    <w:multiLevelType w:val="hybridMultilevel"/>
    <w:tmpl w:val="88B887F4"/>
    <w:lvl w:ilvl="0" w:tplc="373A0786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A47A2"/>
    <w:multiLevelType w:val="hybridMultilevel"/>
    <w:tmpl w:val="4A76005C"/>
    <w:lvl w:ilvl="0" w:tplc="01AA3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B"/>
    <w:rsid w:val="001F23BB"/>
    <w:rsid w:val="0030790A"/>
    <w:rsid w:val="009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BB"/>
    <w:pPr>
      <w:ind w:left="720"/>
    </w:pPr>
    <w:rPr>
      <w:rFonts w:ascii="Calibri" w:eastAsia="Times New Roman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BB"/>
    <w:pPr>
      <w:ind w:left="720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neza.ua/New_5_klass/%D0%97%D0%B0%D0%B1%D0%BE%D0%BB%D0%BE%D1%82%D0%BD%D0%B8%D0%B9_%D0%A3%D0%9C.%D1%83%D0%BA%D1%80_%D0%9F_5.%D1%83%D0%BA%D1%80_(043-17)_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za.ua/New_5_klass/%D0%97%D0%B0%D0%B1%D0%BE%D0%BB%D0%BE%D1%82%D0%BD%D0%B8%D0%B9_%D0%A3%D0%9C.%D1%83%D0%BA%D1%80_%D0%9F_5.%D1%83%D0%BA%D1%80_(043-17)_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2020-06-23T15:19:00Z</dcterms:created>
  <dcterms:modified xsi:type="dcterms:W3CDTF">2020-06-23T15:19:00Z</dcterms:modified>
</cp:coreProperties>
</file>